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color w:val="000000"/>
          <w:spacing w:val="-2"/>
          <w:position w:val="-8"/>
          <w:sz w:val="24"/>
          <w:szCs w:val="24"/>
        </w:rPr>
      </w:pPr>
      <w:r>
        <w:rPr>
          <w:rFonts w:hint="eastAsia" w:ascii="宋体" w:hAnsi="宋体" w:cs="宋体"/>
          <w:b/>
          <w:color w:val="000000"/>
          <w:spacing w:val="-2"/>
          <w:position w:val="-8"/>
          <w:sz w:val="24"/>
          <w:szCs w:val="24"/>
        </w:rPr>
        <w:t>项目</w:t>
      </w:r>
      <w:r>
        <w:rPr>
          <w:rFonts w:hint="eastAsia" w:ascii="宋体" w:hAnsi="宋体" w:cs="宋体"/>
          <w:b/>
          <w:color w:val="000000"/>
          <w:spacing w:val="-2"/>
          <w:position w:val="-8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b/>
          <w:color w:val="000000"/>
          <w:spacing w:val="-2"/>
          <w:position w:val="-8"/>
          <w:sz w:val="24"/>
          <w:szCs w:val="24"/>
        </w:rPr>
        <w:t xml:space="preserve"> Excel 在财务分析管理中的应用</w:t>
      </w:r>
    </w:p>
    <w:p>
      <w:pPr>
        <w:rPr>
          <w:rFonts w:hint="eastAsia" w:ascii="宋体" w:hAnsi="宋体" w:cs="宋体"/>
          <w:b/>
          <w:color w:val="1F497D"/>
          <w:spacing w:val="-2"/>
          <w:position w:val="-8"/>
          <w:sz w:val="24"/>
          <w:szCs w:val="24"/>
        </w:rPr>
      </w:pPr>
    </w:p>
    <w:p>
      <w:pPr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</w:rPr>
        <w:t>一、单选题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1.</w:t>
      </w:r>
      <w:r>
        <w:rPr>
          <w:rFonts w:hint="eastAsia"/>
          <w:sz w:val="21"/>
          <w:szCs w:val="24"/>
          <w:lang w:val="en-US" w:eastAsia="zh-CN"/>
        </w:rPr>
        <w:t>如果</w:t>
      </w:r>
      <w:r>
        <w:rPr>
          <w:rFonts w:hint="eastAsia"/>
          <w:sz w:val="21"/>
          <w:szCs w:val="24"/>
        </w:rPr>
        <w:t>企业</w:t>
      </w:r>
      <w:r>
        <w:rPr>
          <w:rFonts w:hint="eastAsia"/>
          <w:sz w:val="21"/>
          <w:szCs w:val="24"/>
          <w:lang w:eastAsia="zh-CN"/>
        </w:rPr>
        <w:t>的</w:t>
      </w:r>
      <w:r>
        <w:rPr>
          <w:rFonts w:hint="eastAsia"/>
          <w:sz w:val="21"/>
          <w:szCs w:val="24"/>
        </w:rPr>
        <w:t>速动资产</w:t>
      </w:r>
      <w:r>
        <w:rPr>
          <w:rFonts w:hint="eastAsia"/>
          <w:sz w:val="21"/>
          <w:szCs w:val="24"/>
          <w:lang w:val="en-US" w:eastAsia="zh-CN"/>
        </w:rPr>
        <w:t>大量增加</w:t>
      </w:r>
      <w:r>
        <w:rPr>
          <w:rFonts w:hint="eastAsia"/>
          <w:sz w:val="21"/>
          <w:szCs w:val="24"/>
        </w:rPr>
        <w:t>可能导致的结果是(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)。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A.减少</w:t>
      </w:r>
      <w:r>
        <w:rPr>
          <w:rFonts w:hint="eastAsia"/>
          <w:sz w:val="21"/>
          <w:szCs w:val="24"/>
          <w:lang w:eastAsia="zh-CN"/>
        </w:rPr>
        <w:t>了</w:t>
      </w:r>
      <w:r>
        <w:rPr>
          <w:rFonts w:hint="eastAsia"/>
          <w:sz w:val="21"/>
          <w:szCs w:val="24"/>
          <w:lang w:val="en-US" w:eastAsia="zh-CN"/>
        </w:rPr>
        <w:t>企业的</w:t>
      </w:r>
      <w:r>
        <w:rPr>
          <w:rFonts w:hint="eastAsia"/>
          <w:sz w:val="21"/>
          <w:szCs w:val="24"/>
        </w:rPr>
        <w:t>财务风险</w:t>
      </w:r>
      <w:r>
        <w:rPr>
          <w:rFonts w:hint="eastAsia"/>
          <w:sz w:val="21"/>
          <w:szCs w:val="24"/>
          <w:lang w:val="en-US" w:eastAsia="zh-CN"/>
        </w:rPr>
        <w:t xml:space="preserve">     </w:t>
      </w:r>
      <w:r>
        <w:rPr>
          <w:rFonts w:hint="eastAsia"/>
          <w:sz w:val="21"/>
          <w:szCs w:val="24"/>
        </w:rPr>
        <w:t>B.</w:t>
      </w:r>
      <w:r>
        <w:rPr>
          <w:rFonts w:hint="eastAsia"/>
          <w:sz w:val="21"/>
          <w:szCs w:val="24"/>
          <w:lang w:val="en-US" w:eastAsia="zh-CN"/>
        </w:rPr>
        <w:t>将会</w:t>
      </w:r>
      <w:r>
        <w:rPr>
          <w:rFonts w:hint="eastAsia"/>
          <w:sz w:val="21"/>
          <w:szCs w:val="24"/>
        </w:rPr>
        <w:t>提高流动资产的收益率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C.</w:t>
      </w:r>
      <w:r>
        <w:rPr>
          <w:rFonts w:hint="eastAsia"/>
          <w:sz w:val="21"/>
          <w:szCs w:val="24"/>
          <w:lang w:val="en-US" w:eastAsia="zh-CN"/>
        </w:rPr>
        <w:t>将会</w:t>
      </w:r>
      <w:r>
        <w:rPr>
          <w:rFonts w:hint="eastAsia"/>
          <w:sz w:val="21"/>
          <w:szCs w:val="24"/>
        </w:rPr>
        <w:t>增加</w:t>
      </w:r>
      <w:r>
        <w:rPr>
          <w:rFonts w:hint="eastAsia"/>
          <w:sz w:val="21"/>
          <w:szCs w:val="24"/>
          <w:lang w:val="en-US" w:eastAsia="zh-CN"/>
        </w:rPr>
        <w:t>企业的</w:t>
      </w:r>
      <w:r>
        <w:rPr>
          <w:rFonts w:hint="eastAsia"/>
          <w:sz w:val="21"/>
          <w:szCs w:val="24"/>
        </w:rPr>
        <w:t>财务风险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>D.</w:t>
      </w:r>
      <w:r>
        <w:rPr>
          <w:rFonts w:hint="eastAsia"/>
          <w:sz w:val="21"/>
          <w:szCs w:val="24"/>
          <w:lang w:val="en-US" w:eastAsia="zh-CN"/>
        </w:rPr>
        <w:t>将会</w:t>
      </w:r>
      <w:r>
        <w:rPr>
          <w:rFonts w:hint="eastAsia"/>
          <w:sz w:val="21"/>
          <w:szCs w:val="24"/>
        </w:rPr>
        <w:t>增加</w:t>
      </w:r>
      <w:r>
        <w:rPr>
          <w:rFonts w:hint="eastAsia"/>
          <w:sz w:val="21"/>
          <w:szCs w:val="24"/>
          <w:lang w:val="en-US" w:eastAsia="zh-CN"/>
        </w:rPr>
        <w:t>企业的</w:t>
      </w:r>
      <w:r>
        <w:rPr>
          <w:rFonts w:hint="eastAsia"/>
          <w:sz w:val="21"/>
          <w:szCs w:val="24"/>
        </w:rPr>
        <w:t>资金</w:t>
      </w:r>
      <w:r>
        <w:rPr>
          <w:rFonts w:hint="eastAsia"/>
          <w:sz w:val="21"/>
          <w:szCs w:val="24"/>
          <w:lang w:val="en-US" w:eastAsia="zh-CN"/>
        </w:rPr>
        <w:t>的</w:t>
      </w:r>
      <w:r>
        <w:rPr>
          <w:rFonts w:hint="eastAsia"/>
          <w:sz w:val="21"/>
          <w:szCs w:val="24"/>
        </w:rPr>
        <w:t xml:space="preserve">机会成本 </w:t>
      </w:r>
    </w:p>
    <w:p>
      <w:pPr>
        <w:rPr>
          <w:rFonts w:hint="eastAsia"/>
          <w:sz w:val="21"/>
          <w:szCs w:val="24"/>
        </w:rPr>
      </w:pP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2.</w:t>
      </w:r>
      <w:r>
        <w:rPr>
          <w:rFonts w:hint="eastAsia"/>
          <w:sz w:val="21"/>
          <w:szCs w:val="24"/>
          <w:lang w:val="en-US" w:eastAsia="zh-CN"/>
        </w:rPr>
        <w:t>以下行为</w:t>
      </w:r>
      <w:r>
        <w:rPr>
          <w:rFonts w:hint="eastAsia"/>
          <w:sz w:val="21"/>
          <w:szCs w:val="24"/>
        </w:rPr>
        <w:t>不会影响流动比率的业务是(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)。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A.</w:t>
      </w:r>
      <w:r>
        <w:rPr>
          <w:rFonts w:hint="eastAsia"/>
          <w:sz w:val="21"/>
          <w:szCs w:val="24"/>
          <w:lang w:val="en-US" w:eastAsia="zh-CN"/>
        </w:rPr>
        <w:t>企业</w:t>
      </w:r>
      <w:r>
        <w:rPr>
          <w:rFonts w:hint="eastAsia"/>
          <w:sz w:val="21"/>
          <w:szCs w:val="24"/>
        </w:rPr>
        <w:t>用现金购买固定资产</w:t>
      </w:r>
      <w:r>
        <w:rPr>
          <w:rFonts w:hint="eastAsia"/>
          <w:sz w:val="21"/>
          <w:szCs w:val="24"/>
          <w:lang w:val="en-US" w:eastAsia="zh-CN"/>
        </w:rPr>
        <w:t xml:space="preserve">  </w:t>
      </w:r>
      <w:r>
        <w:rPr>
          <w:rFonts w:hint="eastAsia"/>
          <w:sz w:val="21"/>
          <w:szCs w:val="24"/>
        </w:rPr>
        <w:t>B.</w:t>
      </w:r>
      <w:r>
        <w:rPr>
          <w:rFonts w:hint="eastAsia"/>
          <w:sz w:val="21"/>
          <w:szCs w:val="24"/>
          <w:lang w:val="en-US" w:eastAsia="zh-CN"/>
        </w:rPr>
        <w:t>企业</w:t>
      </w:r>
      <w:r>
        <w:rPr>
          <w:rFonts w:hint="eastAsia"/>
          <w:sz w:val="21"/>
          <w:szCs w:val="24"/>
        </w:rPr>
        <w:t>用现金购买短期债券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C.</w:t>
      </w:r>
      <w:r>
        <w:rPr>
          <w:rFonts w:hint="eastAsia"/>
          <w:sz w:val="21"/>
          <w:szCs w:val="24"/>
          <w:lang w:val="en-US" w:eastAsia="zh-CN"/>
        </w:rPr>
        <w:t>企业</w:t>
      </w:r>
      <w:r>
        <w:rPr>
          <w:rFonts w:hint="eastAsia"/>
          <w:sz w:val="21"/>
          <w:szCs w:val="24"/>
        </w:rPr>
        <w:t>用存货进行对外投资</w:t>
      </w:r>
      <w:r>
        <w:rPr>
          <w:rFonts w:hint="eastAsia"/>
          <w:sz w:val="21"/>
          <w:szCs w:val="24"/>
          <w:lang w:val="en-US" w:eastAsia="zh-CN"/>
        </w:rPr>
        <w:t xml:space="preserve">  </w:t>
      </w:r>
      <w:r>
        <w:rPr>
          <w:rFonts w:hint="eastAsia"/>
          <w:sz w:val="21"/>
          <w:szCs w:val="24"/>
        </w:rPr>
        <w:t>D.</w:t>
      </w:r>
      <w:r>
        <w:rPr>
          <w:rFonts w:hint="eastAsia"/>
          <w:sz w:val="21"/>
          <w:szCs w:val="24"/>
          <w:lang w:val="en-US" w:eastAsia="zh-CN"/>
        </w:rPr>
        <w:t>企业</w:t>
      </w:r>
      <w:r>
        <w:rPr>
          <w:rFonts w:hint="eastAsia"/>
          <w:sz w:val="21"/>
          <w:szCs w:val="24"/>
        </w:rPr>
        <w:t>从银行取得长期借款</w:t>
      </w:r>
    </w:p>
    <w:p>
      <w:pPr>
        <w:rPr>
          <w:rFonts w:hint="default" w:eastAsia="宋体"/>
          <w:sz w:val="21"/>
          <w:szCs w:val="24"/>
          <w:lang w:val="en-US" w:eastAsia="zh-CN"/>
        </w:rPr>
      </w:pPr>
    </w:p>
    <w:p>
      <w:pPr>
        <w:rPr>
          <w:rFonts w:hint="eastAsia"/>
          <w:sz w:val="21"/>
          <w:szCs w:val="24"/>
        </w:rPr>
      </w:pP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3.如果</w:t>
      </w:r>
      <w:r>
        <w:rPr>
          <w:rFonts w:hint="eastAsia"/>
          <w:sz w:val="21"/>
          <w:szCs w:val="24"/>
          <w:lang w:val="en-US" w:eastAsia="zh-CN"/>
        </w:rPr>
        <w:t>企业的</w:t>
      </w:r>
      <w:r>
        <w:rPr>
          <w:rFonts w:hint="eastAsia"/>
          <w:sz w:val="21"/>
          <w:szCs w:val="24"/>
        </w:rPr>
        <w:t>营运资金大于0,则</w:t>
      </w:r>
      <w:r>
        <w:rPr>
          <w:rFonts w:hint="eastAsia"/>
          <w:sz w:val="21"/>
          <w:szCs w:val="24"/>
          <w:lang w:val="en-US" w:eastAsia="zh-CN"/>
        </w:rPr>
        <w:t>下面说法</w:t>
      </w:r>
      <w:r>
        <w:rPr>
          <w:rFonts w:hint="eastAsia"/>
          <w:sz w:val="21"/>
          <w:szCs w:val="24"/>
        </w:rPr>
        <w:t>正确的有(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)。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A.</w:t>
      </w:r>
      <w:r>
        <w:rPr>
          <w:rFonts w:hint="eastAsia"/>
          <w:sz w:val="21"/>
          <w:szCs w:val="24"/>
          <w:lang w:val="en-US" w:eastAsia="zh-CN"/>
        </w:rPr>
        <w:t>该企业的</w:t>
      </w:r>
      <w:r>
        <w:rPr>
          <w:rFonts w:hint="eastAsia"/>
          <w:sz w:val="21"/>
          <w:szCs w:val="24"/>
        </w:rPr>
        <w:t>速动比率大于1</w:t>
      </w:r>
      <w:r>
        <w:rPr>
          <w:rFonts w:hint="eastAsia"/>
          <w:sz w:val="21"/>
          <w:szCs w:val="24"/>
          <w:lang w:val="en-US" w:eastAsia="zh-CN"/>
        </w:rPr>
        <w:t xml:space="preserve">  </w:t>
      </w:r>
      <w:r>
        <w:rPr>
          <w:rFonts w:hint="eastAsia"/>
          <w:sz w:val="21"/>
          <w:szCs w:val="24"/>
        </w:rPr>
        <w:t>B.</w:t>
      </w:r>
      <w:r>
        <w:rPr>
          <w:rFonts w:hint="eastAsia"/>
          <w:sz w:val="21"/>
          <w:szCs w:val="24"/>
          <w:lang w:val="en-US" w:eastAsia="zh-CN"/>
        </w:rPr>
        <w:t>该企业的</w:t>
      </w:r>
      <w:r>
        <w:rPr>
          <w:rFonts w:hint="eastAsia"/>
          <w:sz w:val="21"/>
          <w:szCs w:val="24"/>
        </w:rPr>
        <w:t>现金比率大于1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C.</w:t>
      </w:r>
      <w:r>
        <w:rPr>
          <w:rFonts w:hint="eastAsia"/>
          <w:sz w:val="21"/>
          <w:szCs w:val="24"/>
          <w:lang w:val="en-US" w:eastAsia="zh-CN"/>
        </w:rPr>
        <w:t>该企业的</w:t>
      </w:r>
      <w:r>
        <w:rPr>
          <w:rFonts w:hint="eastAsia"/>
          <w:sz w:val="21"/>
          <w:szCs w:val="24"/>
        </w:rPr>
        <w:t>流动比率大于1</w:t>
      </w:r>
      <w:r>
        <w:rPr>
          <w:rFonts w:hint="eastAsia"/>
          <w:sz w:val="21"/>
          <w:szCs w:val="24"/>
          <w:lang w:val="en-US" w:eastAsia="zh-CN"/>
        </w:rPr>
        <w:t xml:space="preserve">  </w:t>
      </w:r>
      <w:r>
        <w:rPr>
          <w:rFonts w:hint="eastAsia"/>
          <w:sz w:val="21"/>
          <w:szCs w:val="24"/>
        </w:rPr>
        <w:t>D.</w:t>
      </w:r>
      <w:r>
        <w:rPr>
          <w:rFonts w:hint="eastAsia"/>
          <w:sz w:val="21"/>
          <w:szCs w:val="24"/>
          <w:lang w:val="en-US" w:eastAsia="zh-CN"/>
        </w:rPr>
        <w:t>该企业的</w:t>
      </w:r>
      <w:r>
        <w:rPr>
          <w:rFonts w:hint="eastAsia"/>
          <w:sz w:val="21"/>
          <w:szCs w:val="24"/>
        </w:rPr>
        <w:t>短期偿债能力绝对有保障</w:t>
      </w:r>
    </w:p>
    <w:p>
      <w:pPr>
        <w:rPr>
          <w:rFonts w:hint="eastAsia"/>
          <w:sz w:val="21"/>
          <w:szCs w:val="24"/>
        </w:rPr>
      </w:pP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4.</w:t>
      </w:r>
      <w:r>
        <w:rPr>
          <w:rFonts w:hint="eastAsia"/>
          <w:sz w:val="21"/>
          <w:szCs w:val="24"/>
          <w:lang w:val="en-US" w:eastAsia="zh-CN"/>
        </w:rPr>
        <w:t>下面哪个</w:t>
      </w:r>
      <w:r>
        <w:rPr>
          <w:rFonts w:hint="eastAsia"/>
          <w:sz w:val="21"/>
          <w:szCs w:val="24"/>
        </w:rPr>
        <w:t>指标不是评价企业短期偿债能力的指标(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)。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A.流动比率</w:t>
      </w:r>
      <w:r>
        <w:rPr>
          <w:rFonts w:hint="eastAsia"/>
          <w:sz w:val="21"/>
          <w:szCs w:val="24"/>
          <w:lang w:val="en-US" w:eastAsia="zh-CN"/>
        </w:rPr>
        <w:t xml:space="preserve">      </w:t>
      </w:r>
      <w:r>
        <w:rPr>
          <w:rFonts w:hint="eastAsia"/>
          <w:sz w:val="21"/>
          <w:szCs w:val="24"/>
        </w:rPr>
        <w:t>B.速动比率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C.现金流量比率</w:t>
      </w:r>
      <w:r>
        <w:rPr>
          <w:rFonts w:hint="eastAsia"/>
          <w:sz w:val="21"/>
          <w:szCs w:val="24"/>
          <w:lang w:val="en-US" w:eastAsia="zh-CN"/>
        </w:rPr>
        <w:t xml:space="preserve">  </w:t>
      </w:r>
      <w:r>
        <w:rPr>
          <w:rFonts w:hint="eastAsia"/>
          <w:sz w:val="21"/>
          <w:szCs w:val="24"/>
        </w:rPr>
        <w:t>D.产权比率</w:t>
      </w:r>
    </w:p>
    <w:p>
      <w:pPr>
        <w:rPr>
          <w:rFonts w:hint="eastAsia"/>
          <w:sz w:val="21"/>
          <w:szCs w:val="24"/>
        </w:rPr>
      </w:pPr>
    </w:p>
    <w:p>
      <w:pPr>
        <w:rPr>
          <w:rFonts w:hint="eastAsia"/>
          <w:sz w:val="21"/>
          <w:szCs w:val="24"/>
        </w:rPr>
      </w:pP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5.</w:t>
      </w:r>
      <w:r>
        <w:rPr>
          <w:rFonts w:hint="eastAsia"/>
          <w:sz w:val="21"/>
          <w:szCs w:val="24"/>
          <w:lang w:val="en-US" w:eastAsia="zh-CN"/>
        </w:rPr>
        <w:t>下面哪个指标</w:t>
      </w:r>
      <w:r>
        <w:rPr>
          <w:rFonts w:hint="eastAsia"/>
          <w:sz w:val="21"/>
          <w:szCs w:val="24"/>
        </w:rPr>
        <w:t>是企业财务结构稳健与否的重要标志(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)。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A.资产负债率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>B.产权比率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C.现金比率</w:t>
      </w:r>
      <w:r>
        <w:rPr>
          <w:rFonts w:hint="eastAsia"/>
          <w:sz w:val="21"/>
          <w:szCs w:val="24"/>
          <w:lang w:val="en-US" w:eastAsia="zh-CN"/>
        </w:rPr>
        <w:t xml:space="preserve">     </w:t>
      </w:r>
      <w:r>
        <w:rPr>
          <w:rFonts w:hint="eastAsia"/>
          <w:sz w:val="21"/>
          <w:szCs w:val="24"/>
        </w:rPr>
        <w:t>D.流动比率</w:t>
      </w:r>
    </w:p>
    <w:p>
      <w:pPr>
        <w:rPr>
          <w:rFonts w:hint="default" w:eastAsia="宋体"/>
          <w:sz w:val="21"/>
          <w:szCs w:val="24"/>
          <w:lang w:val="en-US" w:eastAsia="zh-CN"/>
        </w:rPr>
      </w:pPr>
    </w:p>
    <w:p>
      <w:pPr>
        <w:rPr>
          <w:rFonts w:hint="eastAsia"/>
          <w:sz w:val="21"/>
          <w:szCs w:val="24"/>
        </w:rPr>
      </w:pP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6. 当企业</w:t>
      </w:r>
      <w:r>
        <w:rPr>
          <w:rFonts w:hint="eastAsia"/>
          <w:sz w:val="21"/>
          <w:szCs w:val="24"/>
          <w:lang w:val="en-US" w:eastAsia="zh-CN"/>
        </w:rPr>
        <w:t>的</w:t>
      </w:r>
      <w:r>
        <w:rPr>
          <w:rFonts w:hint="eastAsia"/>
          <w:sz w:val="21"/>
          <w:szCs w:val="24"/>
        </w:rPr>
        <w:t>流动比率大于1时,增加</w:t>
      </w:r>
      <w:r>
        <w:rPr>
          <w:rFonts w:hint="eastAsia"/>
          <w:sz w:val="21"/>
          <w:szCs w:val="24"/>
          <w:lang w:val="en-US" w:eastAsia="zh-CN"/>
        </w:rPr>
        <w:t>企业的</w:t>
      </w:r>
      <w:r>
        <w:rPr>
          <w:rFonts w:hint="eastAsia"/>
          <w:sz w:val="21"/>
          <w:szCs w:val="24"/>
        </w:rPr>
        <w:t>流动资金借款会使流动比率(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)。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A.降低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>B.不变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C.提高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>D.不确定</w:t>
      </w:r>
    </w:p>
    <w:p>
      <w:pPr>
        <w:rPr>
          <w:rFonts w:hint="default" w:eastAsia="宋体"/>
          <w:sz w:val="21"/>
          <w:szCs w:val="24"/>
          <w:lang w:val="en-US" w:eastAsia="zh-CN"/>
        </w:rPr>
      </w:pPr>
    </w:p>
    <w:p>
      <w:pPr>
        <w:rPr>
          <w:rFonts w:hint="eastAsia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7.下面比例中可以通过资产负债表计算出的比率有</w:t>
      </w:r>
      <w:r>
        <w:rPr>
          <w:rFonts w:hint="eastAsia"/>
          <w:sz w:val="21"/>
          <w:szCs w:val="24"/>
        </w:rPr>
        <w:t>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</w:t>
      </w:r>
      <w:r>
        <w:rPr>
          <w:rFonts w:hint="eastAsia"/>
          <w:sz w:val="21"/>
          <w:szCs w:val="24"/>
          <w:lang w:eastAsia="zh-CN"/>
        </w:rPr>
        <w:t>。</w:t>
      </w:r>
    </w:p>
    <w:p>
      <w:pPr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A.</w:t>
      </w:r>
      <w:r>
        <w:rPr>
          <w:rFonts w:hint="eastAsia"/>
          <w:sz w:val="21"/>
          <w:szCs w:val="24"/>
          <w:lang w:val="en-US" w:eastAsia="zh-CN"/>
        </w:rPr>
        <w:t>应收账款周转率  B.总资产报酬率</w:t>
      </w:r>
    </w:p>
    <w:p>
      <w:pPr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C.利息保障倍数    D.现金比率</w:t>
      </w:r>
    </w:p>
    <w:p>
      <w:pPr>
        <w:rPr>
          <w:rFonts w:hint="eastAsia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1"/>
          <w:szCs w:val="24"/>
          <w:lang w:eastAsia="zh-CN"/>
        </w:rPr>
      </w:pPr>
      <w:r>
        <w:rPr>
          <w:rFonts w:hint="eastAsia"/>
          <w:sz w:val="21"/>
          <w:szCs w:val="24"/>
          <w:lang w:val="en-US" w:eastAsia="zh-CN"/>
        </w:rPr>
        <w:t>8.</w:t>
      </w:r>
      <w:r>
        <w:rPr>
          <w:rFonts w:hint="eastAsia"/>
          <w:sz w:val="21"/>
          <w:szCs w:val="24"/>
        </w:rPr>
        <w:t>利润表分析目的</w:t>
      </w:r>
      <w:r>
        <w:rPr>
          <w:rFonts w:hint="eastAsia"/>
          <w:sz w:val="21"/>
          <w:szCs w:val="24"/>
          <w:lang w:val="en-US" w:eastAsia="zh-CN"/>
        </w:rPr>
        <w:t>是</w:t>
      </w:r>
      <w:r>
        <w:rPr>
          <w:rFonts w:hint="eastAsia"/>
          <w:sz w:val="21"/>
          <w:szCs w:val="24"/>
        </w:rPr>
        <w:t>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</w:t>
      </w:r>
      <w:r>
        <w:rPr>
          <w:rFonts w:hint="eastAsia"/>
          <w:sz w:val="21"/>
          <w:szCs w:val="24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A.</w:t>
      </w:r>
      <w:r>
        <w:rPr>
          <w:rFonts w:hint="eastAsia"/>
          <w:sz w:val="21"/>
          <w:szCs w:val="24"/>
          <w:lang w:val="en-US" w:eastAsia="zh-CN"/>
        </w:rPr>
        <w:t>分析企业现金的情况      B.分析企业获取现金的能力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C.分析企业获取利润的能力  D.分析企业短期偿债能力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9.以下将引起企业流动比率下降的经济业务是</w:t>
      </w:r>
      <w:r>
        <w:rPr>
          <w:rFonts w:hint="eastAsia"/>
          <w:sz w:val="21"/>
          <w:szCs w:val="24"/>
        </w:rPr>
        <w:t>(</w:t>
      </w:r>
      <w:r>
        <w:rPr>
          <w:rFonts w:hint="eastAsia"/>
          <w:sz w:val="21"/>
          <w:szCs w:val="24"/>
          <w:lang w:val="en-US" w:eastAsia="zh-CN"/>
        </w:rPr>
        <w:t xml:space="preserve">   </w:t>
      </w:r>
      <w:r>
        <w:rPr>
          <w:rFonts w:hint="eastAsia"/>
          <w:sz w:val="21"/>
          <w:szCs w:val="24"/>
        </w:rPr>
        <w:t xml:space="preserve"> )</w:t>
      </w:r>
      <w:r>
        <w:rPr>
          <w:rFonts w:hint="eastAsia"/>
          <w:sz w:val="21"/>
          <w:szCs w:val="24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A.</w:t>
      </w:r>
      <w:r>
        <w:rPr>
          <w:rFonts w:hint="eastAsia"/>
          <w:sz w:val="21"/>
          <w:szCs w:val="24"/>
          <w:lang w:val="en-US" w:eastAsia="zh-CN"/>
        </w:rPr>
        <w:t>企业收到投资现金股利    B.企业借入短期借款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C.企业用现金偿还应付账款  D.企业销售商品取得收入</w:t>
      </w:r>
    </w:p>
    <w:p>
      <w:pPr>
        <w:numPr>
          <w:ilvl w:val="0"/>
          <w:numId w:val="0"/>
        </w:numPr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</w:rPr>
        <w:t>二、判断题</w:t>
      </w:r>
    </w:p>
    <w:p>
      <w:pPr>
        <w:numPr>
          <w:ilvl w:val="0"/>
          <w:numId w:val="0"/>
        </w:num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1.从债权人角度看,</w:t>
      </w:r>
      <w:r>
        <w:rPr>
          <w:rFonts w:hint="eastAsia"/>
          <w:sz w:val="21"/>
          <w:szCs w:val="24"/>
          <w:lang w:val="en-US" w:eastAsia="zh-CN"/>
        </w:rPr>
        <w:t>企业的</w:t>
      </w:r>
      <w:r>
        <w:rPr>
          <w:rFonts w:hint="eastAsia"/>
          <w:sz w:val="21"/>
          <w:szCs w:val="24"/>
        </w:rPr>
        <w:t>负债比率越低越好</w:t>
      </w:r>
      <w:r>
        <w:rPr>
          <w:rFonts w:hint="eastAsia"/>
          <w:sz w:val="21"/>
          <w:szCs w:val="24"/>
          <w:lang w:eastAsia="zh-CN"/>
        </w:rPr>
        <w:t>。</w:t>
      </w:r>
      <w:r>
        <w:rPr>
          <w:rFonts w:hint="eastAsia"/>
          <w:sz w:val="21"/>
          <w:szCs w:val="24"/>
        </w:rPr>
        <w:t>(  )</w:t>
      </w:r>
    </w:p>
    <w:p>
      <w:pPr>
        <w:numPr>
          <w:ilvl w:val="0"/>
          <w:numId w:val="0"/>
        </w:numPr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2.应收账款周转率的提高意味着企业的短期偿债能力增强。</w:t>
      </w:r>
      <w:r>
        <w:rPr>
          <w:rFonts w:hint="eastAsia"/>
          <w:sz w:val="21"/>
          <w:szCs w:val="24"/>
        </w:rPr>
        <w:t>(  )</w:t>
      </w:r>
    </w:p>
    <w:p>
      <w:pPr>
        <w:numPr>
          <w:ilvl w:val="0"/>
          <w:numId w:val="0"/>
        </w:numPr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3.财务比率分析的内容只包括发展能力分析。</w:t>
      </w:r>
      <w:r>
        <w:rPr>
          <w:rFonts w:hint="eastAsia"/>
          <w:sz w:val="21"/>
          <w:szCs w:val="24"/>
        </w:rPr>
        <w:t>(  )</w:t>
      </w:r>
    </w:p>
    <w:p>
      <w:pPr>
        <w:numPr>
          <w:ilvl w:val="0"/>
          <w:numId w:val="0"/>
        </w:numPr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4.企业的盈利能力就是公司获得收入的能力。</w:t>
      </w:r>
      <w:r>
        <w:rPr>
          <w:rFonts w:hint="eastAsia"/>
          <w:sz w:val="21"/>
          <w:szCs w:val="24"/>
        </w:rPr>
        <w:t xml:space="preserve">( </w:t>
      </w:r>
      <w:r>
        <w:rPr>
          <w:rFonts w:hint="eastAsia"/>
          <w:sz w:val="21"/>
          <w:szCs w:val="24"/>
          <w:lang w:val="en-US" w:eastAsia="zh-CN"/>
        </w:rPr>
        <w:t xml:space="preserve">  </w:t>
      </w:r>
      <w:r>
        <w:rPr>
          <w:rFonts w:hint="eastAsia"/>
          <w:sz w:val="21"/>
          <w:szCs w:val="24"/>
        </w:rPr>
        <w:t xml:space="preserve"> )</w:t>
      </w:r>
    </w:p>
    <w:p>
      <w:pPr>
        <w:numPr>
          <w:ilvl w:val="0"/>
          <w:numId w:val="0"/>
        </w:num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5.从股东与经营者角度看,当资本收益率高于债务利息率时,企业应适当提高负债比率。</w:t>
      </w:r>
      <w:r>
        <w:rPr>
          <w:rFonts w:hint="eastAsia"/>
          <w:sz w:val="21"/>
          <w:szCs w:val="24"/>
        </w:rPr>
        <w:t>(  )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6.企业的偿债能力</w:t>
      </w:r>
      <w:r>
        <w:rPr>
          <w:rFonts w:hint="default"/>
          <w:sz w:val="21"/>
          <w:szCs w:val="24"/>
          <w:lang w:val="en-US" w:eastAsia="zh-CN"/>
        </w:rPr>
        <w:t>是指</w:t>
      </w:r>
      <w:r>
        <w:rPr>
          <w:rFonts w:hint="eastAsia"/>
          <w:sz w:val="21"/>
          <w:szCs w:val="24"/>
          <w:lang w:val="en-US" w:eastAsia="zh-CN"/>
        </w:rPr>
        <w:t>企业的长期和短期偿还债务的能力。</w:t>
      </w:r>
      <w:r>
        <w:rPr>
          <w:rFonts w:hint="eastAsia"/>
          <w:sz w:val="21"/>
          <w:szCs w:val="24"/>
        </w:rPr>
        <w:t xml:space="preserve">( </w:t>
      </w:r>
      <w:r>
        <w:rPr>
          <w:rFonts w:hint="eastAsia"/>
          <w:sz w:val="21"/>
          <w:szCs w:val="24"/>
          <w:lang w:val="en-US" w:eastAsia="zh-CN"/>
        </w:rPr>
        <w:t xml:space="preserve">  </w:t>
      </w:r>
      <w:r>
        <w:rPr>
          <w:rFonts w:hint="eastAsia"/>
          <w:sz w:val="21"/>
          <w:szCs w:val="24"/>
        </w:rPr>
        <w:t xml:space="preserve"> )</w:t>
      </w:r>
    </w:p>
    <w:p>
      <w:p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7.杜邦分析法不属于财务综合分析方法。</w:t>
      </w:r>
      <w:r>
        <w:rPr>
          <w:rFonts w:hint="eastAsia"/>
          <w:sz w:val="21"/>
          <w:szCs w:val="24"/>
        </w:rPr>
        <w:t>(  )</w:t>
      </w:r>
    </w:p>
    <w:p>
      <w:pPr>
        <w:rPr>
          <w:rFonts w:hint="eastAsia"/>
          <w:sz w:val="21"/>
          <w:szCs w:val="24"/>
        </w:rPr>
      </w:pPr>
      <w:bookmarkStart w:id="0" w:name="_GoBack"/>
      <w:bookmarkEnd w:id="0"/>
    </w:p>
    <w:p>
      <w:pPr>
        <w:rPr>
          <w:rFonts w:hint="eastAsia"/>
          <w:sz w:val="21"/>
          <w:szCs w:val="24"/>
        </w:rPr>
      </w:pPr>
    </w:p>
    <w:p>
      <w:pPr>
        <w:numPr>
          <w:ilvl w:val="0"/>
          <w:numId w:val="0"/>
        </w:numPr>
        <w:rPr>
          <w:rFonts w:hint="eastAsia"/>
          <w:color w:val="0000FF"/>
          <w:sz w:val="21"/>
          <w:szCs w:val="24"/>
        </w:rPr>
      </w:pPr>
      <w:r>
        <w:rPr>
          <w:rFonts w:hint="eastAsia"/>
          <w:color w:val="0000FF"/>
          <w:sz w:val="21"/>
          <w:szCs w:val="24"/>
        </w:rPr>
        <w:t>参考答案：</w:t>
      </w:r>
    </w:p>
    <w:p>
      <w:pPr>
        <w:numPr>
          <w:ilvl w:val="0"/>
          <w:numId w:val="1"/>
        </w:numPr>
        <w:rPr>
          <w:rFonts w:hint="eastAsia"/>
          <w:color w:val="0000FF"/>
          <w:sz w:val="21"/>
          <w:szCs w:val="24"/>
        </w:rPr>
      </w:pPr>
      <w:r>
        <w:rPr>
          <w:rFonts w:hint="eastAsia"/>
          <w:color w:val="0000FF"/>
          <w:sz w:val="21"/>
          <w:szCs w:val="24"/>
        </w:rPr>
        <w:t>单选题</w:t>
      </w:r>
    </w:p>
    <w:p>
      <w:pPr>
        <w:numPr>
          <w:ilvl w:val="0"/>
          <w:numId w:val="2"/>
        </w:numPr>
        <w:rPr>
          <w:rFonts w:hint="eastAsia"/>
          <w:color w:val="0000FF"/>
          <w:sz w:val="21"/>
          <w:szCs w:val="24"/>
        </w:rPr>
      </w:pPr>
      <w:r>
        <w:rPr>
          <w:rFonts w:hint="eastAsia"/>
          <w:color w:val="0000FF"/>
          <w:sz w:val="21"/>
          <w:szCs w:val="24"/>
          <w:lang w:val="en-US" w:eastAsia="zh-CN"/>
        </w:rPr>
        <w:t>D</w:t>
      </w:r>
      <w:r>
        <w:rPr>
          <w:rFonts w:hint="eastAsia"/>
          <w:color w:val="0000FF"/>
          <w:sz w:val="21"/>
          <w:szCs w:val="24"/>
        </w:rPr>
        <w:t xml:space="preserve">  2.</w:t>
      </w:r>
      <w:r>
        <w:rPr>
          <w:rFonts w:hint="eastAsia"/>
          <w:color w:val="0000FF"/>
          <w:sz w:val="21"/>
          <w:szCs w:val="24"/>
          <w:lang w:val="en-US" w:eastAsia="zh-CN"/>
        </w:rPr>
        <w:t xml:space="preserve">B </w:t>
      </w:r>
      <w:r>
        <w:rPr>
          <w:rFonts w:hint="eastAsia"/>
          <w:color w:val="0000FF"/>
          <w:sz w:val="21"/>
          <w:szCs w:val="24"/>
        </w:rPr>
        <w:t xml:space="preserve"> 3.</w:t>
      </w:r>
      <w:r>
        <w:rPr>
          <w:rFonts w:hint="eastAsia"/>
          <w:color w:val="0000FF"/>
          <w:sz w:val="21"/>
          <w:szCs w:val="24"/>
          <w:lang w:val="en-US" w:eastAsia="zh-CN"/>
        </w:rPr>
        <w:t>C</w:t>
      </w:r>
      <w:r>
        <w:rPr>
          <w:rFonts w:hint="eastAsia"/>
          <w:color w:val="0000FF"/>
          <w:sz w:val="21"/>
          <w:szCs w:val="24"/>
        </w:rPr>
        <w:t xml:space="preserve">  4.</w:t>
      </w:r>
      <w:r>
        <w:rPr>
          <w:rFonts w:hint="eastAsia"/>
          <w:color w:val="0000FF"/>
          <w:sz w:val="21"/>
          <w:szCs w:val="24"/>
          <w:lang w:val="en-US" w:eastAsia="zh-CN"/>
        </w:rPr>
        <w:t>D</w:t>
      </w:r>
      <w:r>
        <w:rPr>
          <w:rFonts w:hint="eastAsia"/>
          <w:color w:val="0000FF"/>
          <w:sz w:val="21"/>
          <w:szCs w:val="24"/>
        </w:rPr>
        <w:t xml:space="preserve"> </w:t>
      </w:r>
      <w:r>
        <w:rPr>
          <w:rFonts w:hint="eastAsia"/>
          <w:color w:val="0000FF"/>
          <w:sz w:val="21"/>
          <w:szCs w:val="24"/>
          <w:lang w:val="en-US" w:eastAsia="zh-CN"/>
        </w:rPr>
        <w:t xml:space="preserve"> </w:t>
      </w:r>
      <w:r>
        <w:rPr>
          <w:rFonts w:hint="eastAsia"/>
          <w:color w:val="0000FF"/>
          <w:sz w:val="21"/>
          <w:szCs w:val="24"/>
        </w:rPr>
        <w:t>5.</w:t>
      </w:r>
      <w:r>
        <w:rPr>
          <w:rFonts w:hint="eastAsia"/>
          <w:color w:val="0000FF"/>
          <w:sz w:val="21"/>
          <w:szCs w:val="24"/>
          <w:lang w:val="en-US" w:eastAsia="zh-CN"/>
        </w:rPr>
        <w:t>B</w:t>
      </w:r>
      <w:r>
        <w:rPr>
          <w:rFonts w:hint="eastAsia"/>
          <w:color w:val="0000FF"/>
          <w:sz w:val="21"/>
          <w:szCs w:val="24"/>
        </w:rPr>
        <w:t xml:space="preserve">  6.</w:t>
      </w:r>
      <w:r>
        <w:rPr>
          <w:rFonts w:hint="eastAsia"/>
          <w:color w:val="0000FF"/>
          <w:sz w:val="21"/>
          <w:szCs w:val="24"/>
          <w:lang w:val="en-US" w:eastAsia="zh-CN"/>
        </w:rPr>
        <w:t>A</w:t>
      </w:r>
      <w:r>
        <w:rPr>
          <w:rFonts w:hint="eastAsia"/>
          <w:color w:val="0000FF"/>
          <w:sz w:val="21"/>
          <w:szCs w:val="24"/>
        </w:rPr>
        <w:t xml:space="preserve"> </w:t>
      </w:r>
      <w:r>
        <w:rPr>
          <w:rFonts w:hint="eastAsia"/>
          <w:color w:val="0000FF"/>
          <w:sz w:val="21"/>
          <w:szCs w:val="24"/>
          <w:lang w:val="en-US" w:eastAsia="zh-CN"/>
        </w:rPr>
        <w:t xml:space="preserve"> </w:t>
      </w:r>
      <w:r>
        <w:rPr>
          <w:rFonts w:hint="eastAsia"/>
          <w:color w:val="0000FF"/>
          <w:sz w:val="21"/>
          <w:szCs w:val="24"/>
        </w:rPr>
        <w:t>7.</w:t>
      </w:r>
      <w:r>
        <w:rPr>
          <w:rFonts w:hint="eastAsia"/>
          <w:color w:val="0000FF"/>
          <w:sz w:val="21"/>
          <w:szCs w:val="24"/>
          <w:lang w:val="en-US" w:eastAsia="zh-CN"/>
        </w:rPr>
        <w:t xml:space="preserve">A </w:t>
      </w:r>
      <w:r>
        <w:rPr>
          <w:rFonts w:hint="eastAsia"/>
          <w:color w:val="0000FF"/>
          <w:sz w:val="21"/>
          <w:szCs w:val="24"/>
        </w:rPr>
        <w:t xml:space="preserve"> 8.</w:t>
      </w:r>
      <w:r>
        <w:rPr>
          <w:rFonts w:hint="eastAsia"/>
          <w:color w:val="0000FF"/>
          <w:sz w:val="21"/>
          <w:szCs w:val="24"/>
          <w:lang w:val="en-US" w:eastAsia="zh-CN"/>
        </w:rPr>
        <w:t xml:space="preserve">C </w:t>
      </w:r>
      <w:r>
        <w:rPr>
          <w:rFonts w:hint="eastAsia"/>
          <w:color w:val="0000FF"/>
          <w:sz w:val="21"/>
          <w:szCs w:val="24"/>
        </w:rPr>
        <w:t xml:space="preserve"> 9.</w:t>
      </w:r>
      <w:r>
        <w:rPr>
          <w:rFonts w:hint="eastAsia"/>
          <w:color w:val="0000FF"/>
          <w:sz w:val="21"/>
          <w:szCs w:val="24"/>
          <w:lang w:val="en-US" w:eastAsia="zh-CN"/>
        </w:rPr>
        <w:t>C</w:t>
      </w:r>
    </w:p>
    <w:p>
      <w:pPr>
        <w:numPr>
          <w:ilvl w:val="0"/>
          <w:numId w:val="0"/>
        </w:numPr>
        <w:rPr>
          <w:rFonts w:hint="default"/>
          <w:color w:val="0000FF"/>
          <w:sz w:val="21"/>
          <w:szCs w:val="24"/>
        </w:rPr>
      </w:pPr>
      <w:r>
        <w:rPr>
          <w:rFonts w:hint="eastAsia"/>
          <w:color w:val="0000FF"/>
          <w:sz w:val="21"/>
          <w:szCs w:val="24"/>
        </w:rPr>
        <w:t>二、判断题</w:t>
      </w:r>
    </w:p>
    <w:p>
      <w:pPr>
        <w:numPr>
          <w:ilvl w:val="0"/>
          <w:numId w:val="0"/>
        </w:numPr>
        <w:rPr>
          <w:rFonts w:hint="default" w:eastAsia="宋体"/>
          <w:color w:val="0000FF"/>
          <w:sz w:val="21"/>
          <w:szCs w:val="24"/>
          <w:lang w:val="en-US" w:eastAsia="zh-CN"/>
        </w:rPr>
      </w:pPr>
      <w:r>
        <w:rPr>
          <w:rFonts w:hint="eastAsia"/>
          <w:color w:val="0000FF"/>
          <w:sz w:val="21"/>
          <w:szCs w:val="24"/>
        </w:rPr>
        <w:t>1.</w:t>
      </w:r>
      <w:r>
        <w:rPr>
          <w:rFonts w:hint="eastAsia" w:ascii="宋体" w:hAnsi="宋体" w:cs="宋体"/>
          <w:color w:val="0000FF"/>
          <w:sz w:val="21"/>
          <w:szCs w:val="24"/>
        </w:rPr>
        <w:t>√ 2.√ 3.</w:t>
      </w:r>
      <w:r>
        <w:rPr>
          <w:rFonts w:hint="default" w:ascii="Arial" w:hAnsi="Arial" w:cs="Arial"/>
          <w:color w:val="0000FF"/>
          <w:sz w:val="21"/>
          <w:szCs w:val="24"/>
        </w:rPr>
        <w:t>×</w:t>
      </w:r>
      <w:r>
        <w:rPr>
          <w:rFonts w:hint="eastAsia" w:ascii="Arial" w:hAnsi="Arial" w:cs="Arial"/>
          <w:color w:val="0000FF"/>
          <w:sz w:val="21"/>
          <w:szCs w:val="24"/>
        </w:rPr>
        <w:t xml:space="preserve"> </w:t>
      </w:r>
      <w:r>
        <w:rPr>
          <w:rFonts w:hint="eastAsia" w:ascii="宋体" w:hAnsi="宋体" w:cs="宋体"/>
          <w:color w:val="0000FF"/>
          <w:sz w:val="21"/>
          <w:szCs w:val="24"/>
        </w:rPr>
        <w:t xml:space="preserve"> 4.</w:t>
      </w:r>
      <w:r>
        <w:rPr>
          <w:rFonts w:hint="default" w:ascii="Arial" w:hAnsi="Arial" w:cs="Arial"/>
          <w:color w:val="0000FF"/>
          <w:sz w:val="21"/>
          <w:szCs w:val="24"/>
        </w:rPr>
        <w:t>×</w:t>
      </w:r>
      <w:r>
        <w:rPr>
          <w:rFonts w:hint="eastAsia" w:ascii="宋体" w:hAnsi="宋体" w:cs="宋体"/>
          <w:color w:val="0000FF"/>
          <w:sz w:val="21"/>
          <w:szCs w:val="24"/>
        </w:rPr>
        <w:t xml:space="preserve"> 5.√</w:t>
      </w:r>
      <w:r>
        <w:rPr>
          <w:rFonts w:hint="eastAsia" w:ascii="宋体" w:hAnsi="宋体" w:cs="宋体"/>
          <w:color w:val="0000FF"/>
          <w:sz w:val="21"/>
          <w:szCs w:val="24"/>
          <w:lang w:val="en-US" w:eastAsia="zh-CN"/>
        </w:rPr>
        <w:t>6.</w:t>
      </w:r>
      <w:r>
        <w:rPr>
          <w:rFonts w:hint="eastAsia" w:ascii="宋体" w:hAnsi="宋体" w:cs="宋体"/>
          <w:color w:val="0000FF"/>
          <w:sz w:val="21"/>
          <w:szCs w:val="24"/>
        </w:rPr>
        <w:t>√</w:t>
      </w:r>
      <w:r>
        <w:rPr>
          <w:rFonts w:hint="eastAsia" w:ascii="宋体" w:hAnsi="宋体" w:cs="宋体"/>
          <w:color w:val="0000FF"/>
          <w:sz w:val="21"/>
          <w:szCs w:val="24"/>
          <w:lang w:val="en-US" w:eastAsia="zh-CN"/>
        </w:rPr>
        <w:t>7.</w:t>
      </w:r>
      <w:r>
        <w:rPr>
          <w:rFonts w:hint="default" w:ascii="Arial" w:hAnsi="Arial" w:cs="Arial"/>
          <w:color w:val="0000FF"/>
          <w:sz w:val="21"/>
          <w:szCs w:val="24"/>
        </w:rPr>
        <w:t>×</w:t>
      </w:r>
    </w:p>
    <w:p>
      <w:pPr>
        <w:rPr>
          <w:rFonts w:hint="eastAsia"/>
          <w:sz w:val="21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008CE"/>
    <w:multiLevelType w:val="multilevel"/>
    <w:tmpl w:val="DFB008CE"/>
    <w:lvl w:ilvl="0" w:tentative="0">
      <w:start w:val="1"/>
      <w:numFmt w:val="chineseCounting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abstractNum w:abstractNumId="1">
    <w:nsid w:val="6DB5994F"/>
    <w:multiLevelType w:val="multilevel"/>
    <w:tmpl w:val="6DB5994F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5YWY4N2I5N2RkZjZkMjU1ODIyYTdkZDRjZGRlMjUifQ=="/>
  </w:docVars>
  <w:rsids>
    <w:rsidRoot w:val="00000000"/>
    <w:rsid w:val="03CD5131"/>
    <w:rsid w:val="0559183C"/>
    <w:rsid w:val="067B2E24"/>
    <w:rsid w:val="0F1709AB"/>
    <w:rsid w:val="12A14B9A"/>
    <w:rsid w:val="16EB0762"/>
    <w:rsid w:val="17EB6C6C"/>
    <w:rsid w:val="18B54B84"/>
    <w:rsid w:val="1EA90CE7"/>
    <w:rsid w:val="21162698"/>
    <w:rsid w:val="22574EFE"/>
    <w:rsid w:val="233F6DC4"/>
    <w:rsid w:val="327411B4"/>
    <w:rsid w:val="379320DC"/>
    <w:rsid w:val="3CBD0327"/>
    <w:rsid w:val="3E4E1AFF"/>
    <w:rsid w:val="42216F44"/>
    <w:rsid w:val="42BF647C"/>
    <w:rsid w:val="4456696C"/>
    <w:rsid w:val="4719004E"/>
    <w:rsid w:val="493059DD"/>
    <w:rsid w:val="510D4856"/>
    <w:rsid w:val="53206AC2"/>
    <w:rsid w:val="563F7F86"/>
    <w:rsid w:val="579655A5"/>
    <w:rsid w:val="58024053"/>
    <w:rsid w:val="5C653798"/>
    <w:rsid w:val="644665A5"/>
    <w:rsid w:val="6B6C069F"/>
    <w:rsid w:val="6F572781"/>
    <w:rsid w:val="6F5A4CB2"/>
    <w:rsid w:val="724F4877"/>
    <w:rsid w:val="735D09A7"/>
    <w:rsid w:val="73BE506A"/>
    <w:rsid w:val="73D03795"/>
    <w:rsid w:val="77F326B2"/>
    <w:rsid w:val="78E0447A"/>
    <w:rsid w:val="7A6A66F1"/>
    <w:rsid w:val="7B09415C"/>
    <w:rsid w:val="7C18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2024-04-13T23:38:00Z</dcterms:created>
  <dc:creator>CAI</dc:creator>
  <cp:lastModifiedBy>cathy</cp:lastModifiedBy>
  <dcterms:modified xsi:type="dcterms:W3CDTF">2024-04-14T03:05:43Z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0597B5E73AA24A88889A79D7291D1B27_12</vt:lpwstr>
  </property>
</Properties>
</file>